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0E91" w14:textId="3B49721C" w:rsidR="004D0113" w:rsidRDefault="009852F9" w:rsidP="009852F9">
      <w:pPr>
        <w:pStyle w:val="Heading1"/>
        <w:jc w:val="center"/>
      </w:pPr>
      <w:r>
        <w:t>Progümnaasiumi loomise võimalused ja ohud</w:t>
      </w:r>
    </w:p>
    <w:p w14:paraId="78ADB368" w14:textId="77777777" w:rsidR="009852F9" w:rsidRDefault="009852F9" w:rsidP="009852F9"/>
    <w:p w14:paraId="3C2D0D73" w14:textId="3FA32E99" w:rsidR="009852F9" w:rsidRDefault="009852F9" w:rsidP="009852F9">
      <w:pPr>
        <w:pStyle w:val="Heading2"/>
      </w:pPr>
      <w:r>
        <w:t>Võimalused</w:t>
      </w:r>
    </w:p>
    <w:p w14:paraId="79D2E5BC" w14:textId="1B03E290" w:rsidR="009852F9" w:rsidRDefault="009852F9" w:rsidP="00DB11BC">
      <w:pPr>
        <w:pStyle w:val="ListParagraph"/>
        <w:numPr>
          <w:ilvl w:val="0"/>
          <w:numId w:val="1"/>
        </w:numPr>
      </w:pPr>
      <w:r>
        <w:t>Võimalus arvestada noorte eripäraga</w:t>
      </w:r>
      <w:r w:rsidR="00DB11BC">
        <w:t>;</w:t>
      </w:r>
      <w:r>
        <w:t xml:space="preserve"> </w:t>
      </w:r>
    </w:p>
    <w:p w14:paraId="66F3AA16" w14:textId="67E55775" w:rsidR="009852F9" w:rsidRDefault="009852F9" w:rsidP="00DB11BC">
      <w:pPr>
        <w:pStyle w:val="ListParagraph"/>
        <w:numPr>
          <w:ilvl w:val="0"/>
          <w:numId w:val="1"/>
        </w:numPr>
      </w:pPr>
      <w:r>
        <w:t>Koolipäeva planeerimisel on võimalik lähtuda ealistest iseärasustest ning konkreetsest sihtgrupist</w:t>
      </w:r>
      <w:r w:rsidR="00DB11BC">
        <w:t>;</w:t>
      </w:r>
    </w:p>
    <w:p w14:paraId="28CEBE9D" w14:textId="64590A87" w:rsidR="009852F9" w:rsidRDefault="009852F9" w:rsidP="00DB11BC">
      <w:pPr>
        <w:pStyle w:val="ListParagraph"/>
        <w:numPr>
          <w:ilvl w:val="0"/>
          <w:numId w:val="1"/>
        </w:numPr>
      </w:pPr>
      <w:r>
        <w:t>Kõik lapsed alustavad uues koolis ja puhtalt lehelt</w:t>
      </w:r>
      <w:r w:rsidR="00DB11BC">
        <w:t>;</w:t>
      </w:r>
    </w:p>
    <w:p w14:paraId="5824C753" w14:textId="46F5D3E1" w:rsidR="009852F9" w:rsidRDefault="009852F9" w:rsidP="00DB11BC">
      <w:pPr>
        <w:pStyle w:val="ListParagraph"/>
        <w:numPr>
          <w:ilvl w:val="0"/>
          <w:numId w:val="1"/>
        </w:numPr>
      </w:pPr>
      <w:r>
        <w:t>Finantsressursside ümberjaotumise võimalus</w:t>
      </w:r>
      <w:r w:rsidR="00DB11BC">
        <w:t>;</w:t>
      </w:r>
    </w:p>
    <w:p w14:paraId="62C8C3B7" w14:textId="5FCE3BB9" w:rsidR="009852F9" w:rsidRDefault="009852F9" w:rsidP="00DB11BC">
      <w:pPr>
        <w:pStyle w:val="ListParagraph"/>
        <w:numPr>
          <w:ilvl w:val="0"/>
          <w:numId w:val="1"/>
        </w:numPr>
      </w:pPr>
      <w:r>
        <w:t xml:space="preserve">Huvihariduse lõimimine </w:t>
      </w:r>
      <w:r w:rsidR="00DB11BC">
        <w:t>;</w:t>
      </w:r>
    </w:p>
    <w:p w14:paraId="7E19BED7" w14:textId="05D61202" w:rsidR="009852F9" w:rsidRDefault="009852F9" w:rsidP="00DB11BC">
      <w:pPr>
        <w:pStyle w:val="ListParagraph"/>
        <w:numPr>
          <w:ilvl w:val="0"/>
          <w:numId w:val="1"/>
        </w:numPr>
      </w:pPr>
      <w:r>
        <w:t>Individuaalse õpiraja praktiseerimise võimalus</w:t>
      </w:r>
      <w:r w:rsidR="00DB11BC">
        <w:t>;</w:t>
      </w:r>
    </w:p>
    <w:p w14:paraId="0EF3BD7E" w14:textId="007D9C7D" w:rsidR="009852F9" w:rsidRDefault="009852F9" w:rsidP="00DB11BC">
      <w:pPr>
        <w:pStyle w:val="ListParagraph"/>
        <w:numPr>
          <w:ilvl w:val="0"/>
          <w:numId w:val="1"/>
        </w:numPr>
      </w:pPr>
      <w:r>
        <w:t>Suurem ja rohkemate eripäradega sotsiaalne võrgustik</w:t>
      </w:r>
      <w:r w:rsidR="00DB11BC">
        <w:t>;</w:t>
      </w:r>
    </w:p>
    <w:p w14:paraId="508729BF" w14:textId="6DE91F01" w:rsidR="009852F9" w:rsidRDefault="009852F9" w:rsidP="00DB11BC">
      <w:pPr>
        <w:pStyle w:val="ListParagraph"/>
        <w:numPr>
          <w:ilvl w:val="0"/>
          <w:numId w:val="1"/>
        </w:numPr>
      </w:pPr>
      <w:r>
        <w:t>Välisriikide mudelite võrdlemine ja kogemuste saamine</w:t>
      </w:r>
      <w:r w:rsidR="00DB11BC">
        <w:t>;</w:t>
      </w:r>
    </w:p>
    <w:p w14:paraId="1B63FC40" w14:textId="23576107" w:rsidR="009852F9" w:rsidRDefault="009852F9" w:rsidP="00DB11BC">
      <w:pPr>
        <w:pStyle w:val="ListParagraph"/>
        <w:numPr>
          <w:ilvl w:val="0"/>
          <w:numId w:val="1"/>
        </w:numPr>
      </w:pPr>
      <w:r>
        <w:t>Tasemerühmade ja temporühmade võimaluse pakkumine</w:t>
      </w:r>
      <w:r w:rsidR="00DB11BC">
        <w:t>;</w:t>
      </w:r>
    </w:p>
    <w:p w14:paraId="3E6AFFC4" w14:textId="6A320BB4" w:rsidR="009852F9" w:rsidRDefault="009852F9" w:rsidP="00DB11BC">
      <w:pPr>
        <w:pStyle w:val="ListParagraph"/>
        <w:numPr>
          <w:ilvl w:val="0"/>
          <w:numId w:val="1"/>
        </w:numPr>
      </w:pPr>
      <w:r>
        <w:t>Laiema valikuvõimaluse pakkumine – valikained, projektid, kursused</w:t>
      </w:r>
      <w:r w:rsidR="00DB11BC">
        <w:t>;</w:t>
      </w:r>
    </w:p>
    <w:p w14:paraId="46642F23" w14:textId="1CF7E125" w:rsidR="009852F9" w:rsidRDefault="009852F9" w:rsidP="00DB11BC">
      <w:pPr>
        <w:pStyle w:val="ListParagraph"/>
        <w:numPr>
          <w:ilvl w:val="0"/>
          <w:numId w:val="1"/>
        </w:numPr>
      </w:pPr>
      <w:r>
        <w:t>Kallimad õppeained (valikained) on kättesaadavamad, sest nendes osalevate noorte hulk on suurem</w:t>
      </w:r>
      <w:r w:rsidR="00DB11BC">
        <w:t>;</w:t>
      </w:r>
    </w:p>
    <w:p w14:paraId="1BC48B8B" w14:textId="6C84F95E" w:rsidR="009852F9" w:rsidRDefault="009852F9" w:rsidP="00DB11BC">
      <w:pPr>
        <w:pStyle w:val="ListParagraph"/>
        <w:numPr>
          <w:ilvl w:val="0"/>
          <w:numId w:val="1"/>
        </w:numPr>
      </w:pPr>
      <w:r>
        <w:t>Mentorgruppide rakendamise võimalus</w:t>
      </w:r>
      <w:r w:rsidR="00DB11BC">
        <w:t>;</w:t>
      </w:r>
    </w:p>
    <w:p w14:paraId="59B86FB9" w14:textId="2F1C305B" w:rsidR="009852F9" w:rsidRDefault="009852F9" w:rsidP="00DB11BC">
      <w:pPr>
        <w:pStyle w:val="ListParagraph"/>
        <w:numPr>
          <w:ilvl w:val="0"/>
          <w:numId w:val="1"/>
        </w:numPr>
      </w:pPr>
      <w:r>
        <w:t>Huvipõhine, noorest lähtuv ja põnev koolikeskkond ja õpitee</w:t>
      </w:r>
      <w:r w:rsidR="00DB11BC">
        <w:t>;</w:t>
      </w:r>
    </w:p>
    <w:p w14:paraId="37BF31BF" w14:textId="7B69AC05" w:rsidR="009852F9" w:rsidRDefault="009852F9" w:rsidP="00DB11BC">
      <w:pPr>
        <w:pStyle w:val="ListParagraph"/>
        <w:numPr>
          <w:ilvl w:val="0"/>
          <w:numId w:val="1"/>
        </w:numPr>
      </w:pPr>
      <w:r>
        <w:t xml:space="preserve">Võimalus </w:t>
      </w:r>
      <w:proofErr w:type="spellStart"/>
      <w:r>
        <w:t>pilotiseerida</w:t>
      </w:r>
      <w:proofErr w:type="spellEnd"/>
      <w:r>
        <w:t xml:space="preserve"> Eestis uutmoodi koolivõrku (kas ja kes võiks seda toetada, minimaalselt 10 aastat enne kui tulemusi analüüsida saab)</w:t>
      </w:r>
      <w:r w:rsidR="00DB11BC" w:rsidRPr="00DB11BC">
        <w:t xml:space="preserve"> </w:t>
      </w:r>
      <w:r w:rsidR="00DB11BC">
        <w:t>;</w:t>
      </w:r>
    </w:p>
    <w:p w14:paraId="2457DB2A" w14:textId="1FF94443" w:rsidR="00DB11BC" w:rsidRDefault="00DB11BC" w:rsidP="00DB11BC">
      <w:pPr>
        <w:pStyle w:val="ListParagraph"/>
        <w:numPr>
          <w:ilvl w:val="0"/>
          <w:numId w:val="1"/>
        </w:numPr>
      </w:pPr>
      <w:r>
        <w:t>Hea koostöövõimalused teiste haridusastmetega, kutsekoolidega jne.</w:t>
      </w:r>
    </w:p>
    <w:p w14:paraId="44C00456" w14:textId="702A3557" w:rsidR="009852F9" w:rsidRDefault="009852F9" w:rsidP="009852F9">
      <w:pPr>
        <w:pStyle w:val="Heading2"/>
      </w:pPr>
      <w:r>
        <w:t>Ohud</w:t>
      </w:r>
    </w:p>
    <w:p w14:paraId="10AAE3AF" w14:textId="38BC8F57" w:rsidR="009852F9" w:rsidRDefault="009852F9" w:rsidP="00DB11BC">
      <w:pPr>
        <w:pStyle w:val="ListParagraph"/>
        <w:numPr>
          <w:ilvl w:val="0"/>
          <w:numId w:val="2"/>
        </w:numPr>
      </w:pPr>
      <w:r>
        <w:t>Suur osakaal noori ühes kohas – sotsiaalne võitlus</w:t>
      </w:r>
      <w:r w:rsidR="00DB11BC">
        <w:t>;</w:t>
      </w:r>
    </w:p>
    <w:p w14:paraId="5F064F6A" w14:textId="3A1F2FE5" w:rsidR="009852F9" w:rsidRDefault="009852F9" w:rsidP="00DB11BC">
      <w:pPr>
        <w:pStyle w:val="ListParagraph"/>
        <w:numPr>
          <w:ilvl w:val="0"/>
          <w:numId w:val="2"/>
        </w:numPr>
      </w:pPr>
      <w:r>
        <w:t>Lapsed liiguvad varem mujale 1.-9. klassilistesse koolidesse (vanemate turvatunne, et laps käib kogu haridustee samas koolis)</w:t>
      </w:r>
      <w:r w:rsidR="00DB11BC" w:rsidRPr="00DB11BC">
        <w:t xml:space="preserve"> </w:t>
      </w:r>
      <w:r w:rsidR="00DB11BC">
        <w:t>;</w:t>
      </w:r>
    </w:p>
    <w:p w14:paraId="457AC0A6" w14:textId="597D2C92" w:rsidR="009852F9" w:rsidRDefault="009852F9" w:rsidP="00DB11BC">
      <w:pPr>
        <w:pStyle w:val="ListParagraph"/>
        <w:numPr>
          <w:ilvl w:val="0"/>
          <w:numId w:val="2"/>
        </w:numPr>
      </w:pPr>
      <w:r>
        <w:t>Suure tugimeeskonna vajadus</w:t>
      </w:r>
      <w:r w:rsidR="00DB11BC">
        <w:t>;</w:t>
      </w:r>
    </w:p>
    <w:p w14:paraId="53CE735C" w14:textId="3223C8B6" w:rsidR="009852F9" w:rsidRDefault="009852F9" w:rsidP="00DB11BC">
      <w:pPr>
        <w:pStyle w:val="ListParagraph"/>
        <w:numPr>
          <w:ilvl w:val="0"/>
          <w:numId w:val="2"/>
        </w:numPr>
      </w:pPr>
      <w:r>
        <w:t>Tugeva sisu ja eesmärgi vajadus</w:t>
      </w:r>
      <w:r w:rsidR="00DB11BC">
        <w:t>;</w:t>
      </w:r>
    </w:p>
    <w:p w14:paraId="07AF73DA" w14:textId="21D7C8A2" w:rsidR="009852F9" w:rsidRDefault="009852F9" w:rsidP="00DB11BC">
      <w:pPr>
        <w:pStyle w:val="ListParagraph"/>
        <w:numPr>
          <w:ilvl w:val="0"/>
          <w:numId w:val="2"/>
        </w:numPr>
      </w:pPr>
      <w:r>
        <w:t>Õpetaja vastupidavus – väljakutse õpetajale</w:t>
      </w:r>
      <w:r w:rsidR="00DB11BC">
        <w:t>;</w:t>
      </w:r>
    </w:p>
    <w:p w14:paraId="43C45844" w14:textId="6E38B282" w:rsidR="009852F9" w:rsidRDefault="009852F9" w:rsidP="00DB11BC">
      <w:pPr>
        <w:pStyle w:val="ListParagraph"/>
        <w:numPr>
          <w:ilvl w:val="0"/>
          <w:numId w:val="2"/>
        </w:numPr>
      </w:pPr>
      <w:r>
        <w:t>Vajab rahalist lisaressurssi</w:t>
      </w:r>
      <w:r w:rsidR="00DB11BC">
        <w:t>;</w:t>
      </w:r>
    </w:p>
    <w:p w14:paraId="6ED146E1" w14:textId="10252642" w:rsidR="009852F9" w:rsidRDefault="00DB11BC" w:rsidP="00DB11BC">
      <w:pPr>
        <w:pStyle w:val="ListParagraph"/>
        <w:numPr>
          <w:ilvl w:val="0"/>
          <w:numId w:val="2"/>
        </w:numPr>
      </w:pPr>
      <w:r>
        <w:t>Laps jääb anonüümseks suures koolis ja seltskonnas;</w:t>
      </w:r>
    </w:p>
    <w:p w14:paraId="2C6F6479" w14:textId="7C395D5B" w:rsidR="00DB11BC" w:rsidRDefault="00DB11BC" w:rsidP="00DB11BC">
      <w:pPr>
        <w:pStyle w:val="ListParagraph"/>
        <w:numPr>
          <w:ilvl w:val="0"/>
          <w:numId w:val="2"/>
        </w:numPr>
      </w:pPr>
      <w:r>
        <w:t>Vajab eraldi ülesehitust;</w:t>
      </w:r>
    </w:p>
    <w:p w14:paraId="3CF2E923" w14:textId="44FEC0B5" w:rsidR="00DB11BC" w:rsidRDefault="00DB11BC" w:rsidP="00DB11BC">
      <w:pPr>
        <w:pStyle w:val="ListParagraph"/>
        <w:numPr>
          <w:ilvl w:val="0"/>
          <w:numId w:val="2"/>
        </w:numPr>
      </w:pPr>
      <w:r>
        <w:t>Osadel lastel on harjumine suures seltskonnas keerulisem.</w:t>
      </w:r>
    </w:p>
    <w:p w14:paraId="6BFE7F77" w14:textId="69E1D901" w:rsidR="00DB11BC" w:rsidRDefault="00DB11BC" w:rsidP="00DB11BC">
      <w:pPr>
        <w:pStyle w:val="Heading2"/>
      </w:pPr>
      <w:r>
        <w:t>Oluline on läbi mõelda</w:t>
      </w:r>
    </w:p>
    <w:p w14:paraId="6E39E5FF" w14:textId="7C33C654" w:rsidR="00DB11BC" w:rsidRDefault="00DB11BC" w:rsidP="00DB11BC">
      <w:pPr>
        <w:pStyle w:val="ListParagraph"/>
        <w:numPr>
          <w:ilvl w:val="0"/>
          <w:numId w:val="3"/>
        </w:numPr>
      </w:pPr>
      <w:r>
        <w:t>Kuidas on korraldatud transport;</w:t>
      </w:r>
    </w:p>
    <w:p w14:paraId="6A6FE2FB" w14:textId="694C77E7" w:rsidR="00DB11BC" w:rsidRDefault="00DB11BC" w:rsidP="00DB11BC">
      <w:pPr>
        <w:pStyle w:val="ListParagraph"/>
        <w:numPr>
          <w:ilvl w:val="0"/>
          <w:numId w:val="3"/>
        </w:numPr>
      </w:pPr>
      <w:r>
        <w:t>Kuidas on tehtud kommunikatsioon;</w:t>
      </w:r>
    </w:p>
    <w:p w14:paraId="097628E4" w14:textId="77777777" w:rsidR="00DB11BC" w:rsidRDefault="00DB11BC" w:rsidP="009852F9">
      <w:pPr>
        <w:pStyle w:val="ListParagraph"/>
        <w:numPr>
          <w:ilvl w:val="0"/>
          <w:numId w:val="3"/>
        </w:numPr>
      </w:pPr>
      <w:r>
        <w:t xml:space="preserve">Suur väljakutse juhile; </w:t>
      </w:r>
    </w:p>
    <w:p w14:paraId="15F8F4FF" w14:textId="3D51E2CA" w:rsidR="00DB11BC" w:rsidRPr="009852F9" w:rsidRDefault="00DB11BC" w:rsidP="009852F9">
      <w:pPr>
        <w:pStyle w:val="ListParagraph"/>
        <w:numPr>
          <w:ilvl w:val="0"/>
          <w:numId w:val="3"/>
        </w:numPr>
      </w:pPr>
      <w:r>
        <w:t>Haridussüsteem on tervik ja õppeastmed peavad eelnevat ja järgnevat õppeastet arvesse võtma.</w:t>
      </w:r>
    </w:p>
    <w:sectPr w:rsidR="00DB11BC" w:rsidRPr="009852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E998" w14:textId="77777777" w:rsidR="003B4F53" w:rsidRDefault="003B4F53" w:rsidP="009852F9">
      <w:pPr>
        <w:spacing w:after="0" w:line="240" w:lineRule="auto"/>
      </w:pPr>
      <w:r>
        <w:separator/>
      </w:r>
    </w:p>
  </w:endnote>
  <w:endnote w:type="continuationSeparator" w:id="0">
    <w:p w14:paraId="34F58360" w14:textId="77777777" w:rsidR="003B4F53" w:rsidRDefault="003B4F53" w:rsidP="0098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4D88" w14:textId="77777777" w:rsidR="003B4F53" w:rsidRDefault="003B4F53" w:rsidP="009852F9">
      <w:pPr>
        <w:spacing w:after="0" w:line="240" w:lineRule="auto"/>
      </w:pPr>
      <w:r>
        <w:separator/>
      </w:r>
    </w:p>
  </w:footnote>
  <w:footnote w:type="continuationSeparator" w:id="0">
    <w:p w14:paraId="23C464F0" w14:textId="77777777" w:rsidR="003B4F53" w:rsidRDefault="003B4F53" w:rsidP="0098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BC53" w14:textId="368E48A2" w:rsidR="009852F9" w:rsidRPr="009852F9" w:rsidRDefault="009852F9">
    <w:pPr>
      <w:pStyle w:val="Header"/>
      <w:rPr>
        <w:i/>
        <w:iCs/>
      </w:rPr>
    </w:pPr>
    <w:r w:rsidRPr="009852F9">
      <w:rPr>
        <w:i/>
        <w:iCs/>
      </w:rPr>
      <w:t>Harjumaa Omavalitsuspäev 2023 Koolivõrgu töötuba</w:t>
    </w:r>
    <w:r w:rsidRPr="009852F9">
      <w:rPr>
        <w:i/>
        <w:iCs/>
      </w:rPr>
      <w:tab/>
      <w:t>20.10.2023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978"/>
    <w:multiLevelType w:val="hybridMultilevel"/>
    <w:tmpl w:val="C1DCA9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1AD9"/>
    <w:multiLevelType w:val="hybridMultilevel"/>
    <w:tmpl w:val="5FDAC9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C206C"/>
    <w:multiLevelType w:val="hybridMultilevel"/>
    <w:tmpl w:val="0C9CFB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267626">
    <w:abstractNumId w:val="2"/>
  </w:num>
  <w:num w:numId="2" w16cid:durableId="1747193116">
    <w:abstractNumId w:val="0"/>
  </w:num>
  <w:num w:numId="3" w16cid:durableId="49694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F9"/>
    <w:rsid w:val="00164DA9"/>
    <w:rsid w:val="00275D11"/>
    <w:rsid w:val="002C7A50"/>
    <w:rsid w:val="003B4F53"/>
    <w:rsid w:val="004D0113"/>
    <w:rsid w:val="0060261B"/>
    <w:rsid w:val="006E0964"/>
    <w:rsid w:val="009852F9"/>
    <w:rsid w:val="00A24B05"/>
    <w:rsid w:val="00C26443"/>
    <w:rsid w:val="00D55EAC"/>
    <w:rsid w:val="00DB11BC"/>
    <w:rsid w:val="00E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1326"/>
  <w15:chartTrackingRefBased/>
  <w15:docId w15:val="{502C9BC7-15FD-48F3-88EA-89A08046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2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2F9"/>
  </w:style>
  <w:style w:type="paragraph" w:styleId="Footer">
    <w:name w:val="footer"/>
    <w:basedOn w:val="Normal"/>
    <w:link w:val="FooterChar"/>
    <w:uiPriority w:val="99"/>
    <w:unhideWhenUsed/>
    <w:rsid w:val="00985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2F9"/>
  </w:style>
  <w:style w:type="character" w:customStyle="1" w:styleId="Heading1Char">
    <w:name w:val="Heading 1 Char"/>
    <w:basedOn w:val="DefaultParagraphFont"/>
    <w:link w:val="Heading1"/>
    <w:uiPriority w:val="9"/>
    <w:rsid w:val="00985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52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B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Lõhmus</dc:creator>
  <cp:keywords/>
  <dc:description/>
  <cp:lastModifiedBy>Katrin Krause</cp:lastModifiedBy>
  <cp:revision>2</cp:revision>
  <dcterms:created xsi:type="dcterms:W3CDTF">2023-11-12T18:14:00Z</dcterms:created>
  <dcterms:modified xsi:type="dcterms:W3CDTF">2023-11-12T18:14:00Z</dcterms:modified>
</cp:coreProperties>
</file>